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9E46C3" w:rsidTr="00EC4EFA">
              <w:trPr>
                <w:cantSplit/>
                <w:jc w:val="center"/>
              </w:trPr>
              <w:tc>
                <w:tcPr>
                  <w:tcW w:w="1255" w:type="dxa"/>
                  <w:vMerge w:val="restart"/>
                  <w:tcBorders>
                    <w:top w:val="nil"/>
                    <w:left w:val="nil"/>
                    <w:bottom w:val="nil"/>
                  </w:tcBorders>
                </w:tcPr>
                <w:p w:rsidR="00DE0E1A" w:rsidRPr="009E46C3" w:rsidRDefault="00DE0E1A" w:rsidP="00EC4EFA">
                  <w:pPr>
                    <w:pStyle w:val="Corpsdetexte3"/>
                    <w:rPr>
                      <w:rFonts w:asciiTheme="minorHAnsi" w:hAnsiTheme="minorHAnsi"/>
                      <w:sz w:val="18"/>
                      <w:szCs w:val="18"/>
                    </w:rPr>
                  </w:pPr>
                  <w:r w:rsidRPr="009E46C3">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9E46C3">
                    <w:rPr>
                      <w:rFonts w:asciiTheme="minorHAnsi" w:hAnsiTheme="minorHAnsi"/>
                    </w:rPr>
                    <w:t xml:space="preserve"> </w:t>
                  </w:r>
                </w:p>
              </w:tc>
              <w:tc>
                <w:tcPr>
                  <w:tcW w:w="4860" w:type="dxa"/>
                  <w:tcMar>
                    <w:top w:w="57" w:type="dxa"/>
                    <w:bottom w:w="57" w:type="dxa"/>
                  </w:tcMar>
                  <w:vAlign w:val="center"/>
                </w:tcPr>
                <w:p w:rsidR="009E46C3" w:rsidRPr="009E46C3" w:rsidRDefault="009E46C3" w:rsidP="009E46C3">
                  <w:pPr>
                    <w:ind w:left="213" w:hanging="213"/>
                    <w:jc w:val="left"/>
                    <w:rPr>
                      <w:rFonts w:asciiTheme="minorHAnsi" w:eastAsia="Book Antiqua" w:hAnsiTheme="minorHAnsi" w:cs="Book Antiqua"/>
                      <w:b/>
                      <w:sz w:val="20"/>
                      <w:szCs w:val="20"/>
                    </w:rPr>
                  </w:pPr>
                  <w:r w:rsidRPr="009E46C3">
                    <w:rPr>
                      <w:rFonts w:asciiTheme="minorHAnsi" w:eastAsia="Book Antiqua" w:hAnsiTheme="minorHAnsi" w:cs="Book Antiqua"/>
                      <w:b/>
                      <w:sz w:val="20"/>
                      <w:szCs w:val="20"/>
                    </w:rPr>
                    <w:t>Comité National des Travailleurs Privés</w:t>
                  </w:r>
                </w:p>
                <w:p w:rsidR="009E46C3" w:rsidRPr="009E46C3" w:rsidRDefault="009E46C3" w:rsidP="009E46C3">
                  <w:pPr>
                    <w:ind w:left="213" w:hanging="213"/>
                    <w:jc w:val="left"/>
                    <w:rPr>
                      <w:rFonts w:asciiTheme="minorHAnsi" w:eastAsia="Book Antiqua" w:hAnsiTheme="minorHAnsi" w:cs="Book Antiqua"/>
                      <w:sz w:val="20"/>
                      <w:szCs w:val="20"/>
                    </w:rPr>
                  </w:pPr>
                  <w:r w:rsidRPr="009E46C3">
                    <w:rPr>
                      <w:rFonts w:asciiTheme="minorHAnsi" w:eastAsia="Book Antiqua" w:hAnsiTheme="minorHAnsi" w:cs="Book Antiqua"/>
                      <w:b/>
                      <w:sz w:val="20"/>
                      <w:szCs w:val="20"/>
                    </w:rPr>
                    <w:t>d’Emploi et Précaires - CGT</w:t>
                  </w:r>
                </w:p>
                <w:p w:rsidR="009E46C3" w:rsidRPr="009E46C3"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263, rue de Paris</w:t>
                  </w:r>
                </w:p>
                <w:p w:rsidR="00DE0E1A" w:rsidRPr="009E46C3" w:rsidRDefault="009E46C3" w:rsidP="009E46C3">
                  <w:pPr>
                    <w:pStyle w:val="Corpsdetexte3"/>
                    <w:jc w:val="left"/>
                    <w:rPr>
                      <w:rFonts w:asciiTheme="minorHAnsi" w:hAnsiTheme="minorHAnsi"/>
                      <w:sz w:val="20"/>
                    </w:rPr>
                  </w:pPr>
                  <w:r w:rsidRPr="009E46C3">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Tél : 01.55.82.82.20</w:t>
                  </w:r>
                </w:p>
              </w:tc>
            </w:tr>
            <w:tr w:rsidR="00DE0E1A" w:rsidRPr="009E46C3" w:rsidTr="00EC4EFA">
              <w:trPr>
                <w:cantSplit/>
                <w:trHeight w:val="567"/>
                <w:jc w:val="center"/>
              </w:trPr>
              <w:tc>
                <w:tcPr>
                  <w:tcW w:w="1255" w:type="dxa"/>
                  <w:vMerge/>
                  <w:tcBorders>
                    <w:left w:val="nil"/>
                    <w:bottom w:val="nil"/>
                  </w:tcBorders>
                </w:tcPr>
                <w:p w:rsidR="00DE0E1A" w:rsidRPr="009E46C3" w:rsidRDefault="00DE0E1A" w:rsidP="00EC4EFA">
                  <w:pPr>
                    <w:pStyle w:val="Corpsdetexte3"/>
                    <w:rPr>
                      <w:rFonts w:asciiTheme="minorHAnsi" w:hAnsiTheme="minorHAnsi"/>
                      <w:sz w:val="18"/>
                      <w:szCs w:val="18"/>
                    </w:rPr>
                  </w:pPr>
                </w:p>
              </w:tc>
              <w:tc>
                <w:tcPr>
                  <w:tcW w:w="7929" w:type="dxa"/>
                  <w:gridSpan w:val="2"/>
                  <w:vAlign w:val="center"/>
                </w:tcPr>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Courriel : chomeurs@cgt.fr</w:t>
                  </w:r>
                </w:p>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Site internet : chomeurs-precaires-cgt.fr</w:t>
                  </w:r>
                </w:p>
              </w:tc>
            </w:tr>
          </w:tbl>
          <w:p w:rsidR="00DE0E1A" w:rsidRPr="009E46C3" w:rsidRDefault="00DE0E1A" w:rsidP="00EC4EFA">
            <w:pPr>
              <w:rPr>
                <w:rFonts w:asciiTheme="minorHAnsi" w:hAnsiTheme="minorHAnsi"/>
                <w:sz w:val="16"/>
                <w:szCs w:val="16"/>
              </w:rPr>
            </w:pPr>
          </w:p>
          <w:p w:rsidR="00DE0E1A" w:rsidRPr="009E46C3" w:rsidRDefault="009E46C3"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9E46C3">
              <w:rPr>
                <w:rFonts w:asciiTheme="minorHAnsi" w:eastAsia="Book Antiqua" w:hAnsiTheme="minorHAnsi" w:cs="Book Antiqua"/>
                <w:b/>
                <w:sz w:val="32"/>
                <w:szCs w:val="32"/>
              </w:rPr>
              <w:t>Droits des Chômeurs</w:t>
            </w:r>
          </w:p>
          <w:p w:rsidR="009E46C3" w:rsidRPr="009E46C3" w:rsidRDefault="009E46C3" w:rsidP="009E46C3">
            <w:pPr>
              <w:pStyle w:val="Titre1"/>
              <w:rPr>
                <w:rFonts w:asciiTheme="minorHAnsi" w:eastAsia="Book Antiqua" w:hAnsiTheme="minorHAnsi" w:cs="Book Antiqua"/>
                <w:color w:val="FF0000"/>
                <w:sz w:val="28"/>
                <w:szCs w:val="28"/>
              </w:rPr>
            </w:pPr>
          </w:p>
          <w:p w:rsidR="009E46C3" w:rsidRPr="009E46C3" w:rsidRDefault="009E46C3" w:rsidP="009E46C3">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Population syndicale concernée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bookmarkStart w:id="0" w:name="_gjdgxs" w:colFirst="0" w:colLast="0"/>
            <w:bookmarkEnd w:id="0"/>
            <w:r w:rsidRPr="008E61F9">
              <w:rPr>
                <w:rFonts w:asciiTheme="minorHAnsi" w:eastAsia="Book Antiqua" w:hAnsiTheme="minorHAnsi" w:cs="Book Antiqua"/>
                <w:color w:val="000000"/>
                <w:sz w:val="22"/>
              </w:rPr>
              <w:t xml:space="preserve">Les militants qui tiennent des permanences (UL ou UD) de défense des  droits et qui ressentent le besoin de se former sur les spécificités des droits des privés d’emplois par rapport aux institutions de la protection sociale.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Les militants de Comités TPEP – CGT qui veulent renforcer ou établir une permanence dans leur UL ou UD et développer l’activité militante de défense des droits auprès des institutions de la protection sociale.</w:t>
            </w: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6"/>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Le contexte qui amène à faire de la formation :</w:t>
            </w:r>
          </w:p>
          <w:p w:rsidR="009E46C3" w:rsidRPr="008E61F9" w:rsidRDefault="009E46C3" w:rsidP="009E46C3">
            <w:pPr>
              <w:pStyle w:val="Titre1"/>
              <w:ind w:left="0"/>
              <w:rPr>
                <w:rFonts w:asciiTheme="minorHAnsi" w:eastAsia="Book Antiqua" w:hAnsiTheme="minorHAnsi" w:cs="Book Antiqua"/>
                <w:b w:val="0"/>
                <w:sz w:val="22"/>
                <w:szCs w:val="22"/>
              </w:rPr>
            </w:pPr>
            <w:r w:rsidRPr="008E61F9">
              <w:rPr>
                <w:rFonts w:asciiTheme="minorHAnsi" w:eastAsia="Book Antiqua" w:hAnsiTheme="minorHAnsi" w:cs="Book Antiqua"/>
                <w:b w:val="0"/>
                <w:sz w:val="22"/>
                <w:szCs w:val="22"/>
              </w:rPr>
              <w:t>Les militants dans les Unions Locales sont de plus en plus confrontés à des privés d’emploi qui subissent une suppression de revenu (allocation ou RSA), à une radiation, à des complications administratives décourageantes.</w:t>
            </w:r>
          </w:p>
          <w:p w:rsidR="009E46C3" w:rsidRPr="008E61F9" w:rsidRDefault="009E46C3" w:rsidP="009E46C3">
            <w:pPr>
              <w:rPr>
                <w:rFonts w:asciiTheme="minorHAnsi" w:eastAsia="Book Antiqua" w:hAnsiTheme="minorHAnsi" w:cs="Book Antiqua"/>
                <w:sz w:val="22"/>
                <w:szCs w:val="22"/>
              </w:rPr>
            </w:pPr>
          </w:p>
          <w:p w:rsidR="009E46C3" w:rsidRPr="008E61F9" w:rsidRDefault="009E46C3" w:rsidP="009E46C3">
            <w:pPr>
              <w:rPr>
                <w:rFonts w:asciiTheme="minorHAnsi" w:eastAsia="Book Antiqua" w:hAnsiTheme="minorHAnsi" w:cs="Book Antiqua"/>
                <w:sz w:val="22"/>
                <w:szCs w:val="22"/>
              </w:rPr>
            </w:pPr>
            <w:r w:rsidRPr="008E61F9">
              <w:rPr>
                <w:rFonts w:asciiTheme="minorHAnsi" w:eastAsia="Book Antiqua" w:hAnsiTheme="minorHAnsi" w:cs="Book Antiqua"/>
                <w:sz w:val="22"/>
                <w:szCs w:val="22"/>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rsidR="009E46C3" w:rsidRPr="009E46C3" w:rsidRDefault="009E46C3" w:rsidP="009E46C3">
            <w:pPr>
              <w:rPr>
                <w:rFonts w:asciiTheme="minorHAnsi" w:eastAsia="Book Antiqua" w:hAnsiTheme="minorHAnsi" w:cs="Book Antiqua"/>
                <w:b/>
                <w:i/>
              </w:rPr>
            </w:pPr>
          </w:p>
          <w:p w:rsidR="009E46C3" w:rsidRPr="009E46C3" w:rsidRDefault="009E46C3" w:rsidP="009E46C3">
            <w:pPr>
              <w:pStyle w:val="Titre1"/>
              <w:ind w:left="0"/>
              <w:rPr>
                <w:rFonts w:asciiTheme="minorHAnsi" w:eastAsia="Book Antiqua" w:hAnsiTheme="minorHAnsi" w:cs="Book Antiqua"/>
                <w:sz w:val="18"/>
                <w:szCs w:val="18"/>
              </w:rPr>
            </w:pP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8"/>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objectifs de formation :</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L'objectif est de former les militants des Comités et des UL à la </w:t>
            </w:r>
            <w:r w:rsidR="008E61F9">
              <w:rPr>
                <w:rFonts w:asciiTheme="minorHAnsi" w:eastAsia="Book Antiqua" w:hAnsiTheme="minorHAnsi" w:cs="Book Antiqua"/>
                <w:i/>
                <w:color w:val="000000"/>
                <w:sz w:val="22"/>
              </w:rPr>
              <w:t>tenue des permanences : comment</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accueillir, comment répondre aux privés d'emplois, comment les acc</w:t>
            </w:r>
            <w:r w:rsidR="008E61F9">
              <w:rPr>
                <w:rFonts w:asciiTheme="minorHAnsi" w:eastAsia="Book Antiqua" w:hAnsiTheme="minorHAnsi" w:cs="Book Antiqua"/>
                <w:i/>
                <w:color w:val="000000"/>
                <w:sz w:val="22"/>
              </w:rPr>
              <w:t>ompagner face aux institutions,</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comment allier défense juridique (les droits, au sens strict de la loi) et lutte revendicative (aller de la </w:t>
            </w:r>
          </w:p>
          <w:p w:rsidR="009E46C3" w:rsidRP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défense individuelle à la lutte collective et associer les privés d'emploi aux deux). </w:t>
            </w:r>
          </w:p>
          <w:p w:rsidR="009E46C3" w:rsidRPr="008E61F9" w:rsidRDefault="009E46C3" w:rsidP="009E46C3">
            <w:pPr>
              <w:pStyle w:val="Titre1"/>
              <w:ind w:left="0"/>
              <w:rPr>
                <w:rFonts w:asciiTheme="minorHAnsi" w:eastAsia="Book Antiqua" w:hAnsiTheme="minorHAnsi" w:cs="Book Antiqua"/>
                <w:b w:val="0"/>
                <w:i/>
                <w:sz w:val="22"/>
                <w:szCs w:val="24"/>
              </w:rPr>
            </w:pPr>
          </w:p>
          <w:p w:rsidR="009E46C3" w:rsidRPr="008E61F9" w:rsidRDefault="009E46C3" w:rsidP="008E61F9">
            <w:pPr>
              <w:pStyle w:val="Titre1"/>
              <w:spacing w:line="276" w:lineRule="auto"/>
              <w:rPr>
                <w:rFonts w:asciiTheme="minorHAnsi" w:eastAsia="Book Antiqua" w:hAnsiTheme="minorHAnsi" w:cs="Book Antiqua"/>
                <w:b w:val="0"/>
                <w:i/>
                <w:sz w:val="22"/>
                <w:szCs w:val="24"/>
              </w:rPr>
            </w:pPr>
            <w:r w:rsidRPr="008E61F9">
              <w:rPr>
                <w:rFonts w:asciiTheme="minorHAnsi" w:eastAsia="Book Antiqua" w:hAnsiTheme="minorHAnsi" w:cs="Book Antiqua"/>
                <w:i/>
                <w:sz w:val="22"/>
                <w:szCs w:val="24"/>
              </w:rPr>
              <w:t>À la fin de la formation les stagiaires seront en capacité de</w:t>
            </w:r>
            <w:r w:rsidRPr="008E61F9">
              <w:rPr>
                <w:rFonts w:asciiTheme="minorHAnsi" w:eastAsia="Book Antiqua" w:hAnsiTheme="minorHAnsi" w:cs="Book Antiqua"/>
                <w:b w:val="0"/>
                <w:i/>
                <w:sz w:val="22"/>
                <w:szCs w:val="24"/>
              </w:rPr>
              <w:t> :</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Tenir une permanence locale de défense des droits</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Savoir accompagner un privé d’emploi dans la défense de ses droits</w:t>
            </w:r>
          </w:p>
          <w:p w:rsidR="008E61F9" w:rsidRPr="008E61F9" w:rsidRDefault="009E46C3" w:rsidP="008E61F9">
            <w:pPr>
              <w:numPr>
                <w:ilvl w:val="0"/>
                <w:numId w:val="7"/>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i/>
                <w:sz w:val="22"/>
              </w:rPr>
              <w:t>Articuler la défense individuelle des droits et l’action revendicative collective</w:t>
            </w:r>
          </w:p>
          <w:p w:rsidR="008E61F9" w:rsidRDefault="008E61F9" w:rsidP="008E61F9">
            <w:pPr>
              <w:pStyle w:val="Titre1"/>
              <w:rPr>
                <w:rFonts w:asciiTheme="minorHAnsi" w:eastAsia="Book Antiqua" w:hAnsiTheme="minorHAnsi" w:cs="Book Antiqua"/>
                <w:color w:val="FF0000"/>
                <w:sz w:val="28"/>
                <w:szCs w:val="28"/>
              </w:rPr>
            </w:pPr>
          </w:p>
          <w:p w:rsidR="009E46C3" w:rsidRPr="008E61F9" w:rsidRDefault="008E61F9" w:rsidP="008E61F9">
            <w:pPr>
              <w:pStyle w:val="Titre1"/>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thèmes abordés</w:t>
            </w:r>
            <w:r>
              <w:rPr>
                <w:rFonts w:asciiTheme="minorHAnsi" w:eastAsia="Book Antiqua" w:hAnsiTheme="minorHAnsi" w:cs="Book Antiqua"/>
                <w:color w:val="FF0000"/>
                <w:sz w:val="24"/>
                <w:szCs w:val="28"/>
              </w:rPr>
              <w:t> :</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La première journée sera consacrée à Pôle-Emploi et aux droits liés à la condition de </w:t>
            </w:r>
            <w:r w:rsidR="008E61F9" w:rsidRPr="008E61F9">
              <w:rPr>
                <w:rFonts w:asciiTheme="minorHAnsi" w:eastAsia="Book Antiqua" w:hAnsiTheme="minorHAnsi" w:cs="Book Antiqua"/>
                <w:color w:val="000000"/>
                <w:sz w:val="22"/>
              </w:rPr>
              <w:t>privé</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d’emploi (inscription, indemnisation, formation, contrôl</w:t>
            </w:r>
            <w:r w:rsidR="008E61F9" w:rsidRPr="008E61F9">
              <w:rPr>
                <w:rFonts w:asciiTheme="minorHAnsi" w:eastAsia="Book Antiqua" w:hAnsiTheme="minorHAnsi" w:cs="Book Antiqua"/>
                <w:color w:val="000000"/>
                <w:sz w:val="22"/>
              </w:rPr>
              <w:t>e de la recherche d’emploi), la</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seconde journée sera consacrée à la CAF et à la Sécu, et</w:t>
            </w:r>
            <w:r w:rsidR="008E61F9" w:rsidRPr="008E61F9">
              <w:rPr>
                <w:rFonts w:asciiTheme="minorHAnsi" w:eastAsia="Book Antiqua" w:hAnsiTheme="minorHAnsi" w:cs="Book Antiqua"/>
                <w:color w:val="000000"/>
                <w:sz w:val="22"/>
              </w:rPr>
              <w:t xml:space="preserve"> la troisième journée (une demi</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journée le matin) sera consacrée à des échanges  d’expériences pour compléter et illustrer </w:t>
            </w:r>
          </w:p>
          <w:p w:rsidR="009E46C3" w:rsidRPr="008E61F9" w:rsidRDefault="009E46C3" w:rsidP="008E61F9">
            <w:pPr>
              <w:pBdr>
                <w:top w:val="nil"/>
                <w:left w:val="nil"/>
                <w:right w:val="nil"/>
                <w:between w:val="nil"/>
              </w:pBdr>
              <w:ind w:left="283" w:hanging="283"/>
              <w:rPr>
                <w:rFonts w:asciiTheme="minorHAnsi" w:eastAsia="Book Antiqua" w:hAnsiTheme="minorHAnsi" w:cs="Book Antiqua"/>
                <w:b/>
                <w:color w:val="000000"/>
                <w:sz w:val="22"/>
              </w:rPr>
            </w:pPr>
            <w:r w:rsidRPr="008E61F9">
              <w:rPr>
                <w:rFonts w:asciiTheme="minorHAnsi" w:eastAsia="Book Antiqua" w:hAnsiTheme="minorHAnsi" w:cs="Book Antiqua"/>
                <w:color w:val="000000"/>
                <w:sz w:val="22"/>
              </w:rPr>
              <w:t>l’acquisition de connaissances.</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prérequis à cette formation :</w:t>
            </w:r>
          </w:p>
          <w:p w:rsidR="009E46C3" w:rsidRPr="008E61F9" w:rsidRDefault="009E46C3" w:rsidP="009E46C3">
            <w:pPr>
              <w:rPr>
                <w:rFonts w:asciiTheme="minorHAnsi" w:eastAsia="Book Antiqua" w:hAnsiTheme="minorHAnsi" w:cs="Book Antiqua"/>
              </w:rPr>
            </w:pPr>
            <w:r w:rsidRPr="008E61F9">
              <w:rPr>
                <w:rFonts w:asciiTheme="minorHAnsi" w:eastAsia="Book Antiqua" w:hAnsiTheme="minorHAnsi" w:cs="Book Antiqua"/>
                <w:sz w:val="22"/>
              </w:rPr>
              <w:t>Il est indispensable d’avoir suivi la formation Organisation des Privés d’Emploi.</w:t>
            </w:r>
          </w:p>
          <w:p w:rsidR="009E46C3" w:rsidRPr="009E46C3" w:rsidRDefault="009E46C3" w:rsidP="009E46C3">
            <w:pPr>
              <w:rPr>
                <w:rFonts w:asciiTheme="minorHAnsi" w:eastAsia="Book Antiqua" w:hAnsiTheme="minorHAnsi" w:cs="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Évaluations prévues :</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Des évaluations de connaissances sont prévues sur chaque institution (Pôle-Emploi, CAF, Sécu) en fin de thème et en début de journées pour vérifier les acquis.</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Sur le suivi post-formation, le Guide des Droits doit permettre aux camarades de retrouver les éléments et de proposer des modifications / améliorations au CNTPEP au regard de leurs pratiques et expériences. </w:t>
            </w:r>
          </w:p>
          <w:p w:rsidR="009E46C3" w:rsidRPr="009E46C3" w:rsidRDefault="009E46C3" w:rsidP="009E46C3">
            <w:pPr>
              <w:rPr>
                <w:rFonts w:asciiTheme="minorHAnsi" w:eastAsia="Book Antiqua" w:hAnsiTheme="minorHAnsi" w:cs="Book Antiqua"/>
              </w:rPr>
            </w:pPr>
          </w:p>
          <w:p w:rsidR="008E61F9"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Forme et durée de l’action de formation</w:t>
            </w:r>
            <w:r w:rsidR="008E61F9">
              <w:rPr>
                <w:rFonts w:asciiTheme="minorHAnsi" w:eastAsia="Book Antiqua" w:hAnsiTheme="minorHAnsi" w:cs="Book Antiqua"/>
                <w:color w:val="FF0000"/>
                <w:sz w:val="24"/>
                <w:szCs w:val="28"/>
              </w:rPr>
              <w:t> :</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En une seule fois, sur 5 demi-journées consécutives.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Animateur : </w:t>
            </w:r>
            <w:proofErr w:type="spellStart"/>
            <w:r w:rsidRPr="008E61F9">
              <w:rPr>
                <w:rFonts w:asciiTheme="minorHAnsi" w:eastAsia="Book Antiqua" w:hAnsiTheme="minorHAnsi" w:cs="Book Antiqua"/>
                <w:sz w:val="22"/>
              </w:rPr>
              <w:t>Chrystèle</w:t>
            </w:r>
            <w:proofErr w:type="spellEnd"/>
            <w:r w:rsidRPr="008E61F9">
              <w:rPr>
                <w:rFonts w:asciiTheme="minorHAnsi" w:eastAsia="Book Antiqua" w:hAnsiTheme="minorHAnsi" w:cs="Book Antiqua"/>
                <w:sz w:val="22"/>
              </w:rPr>
              <w:t xml:space="preserve"> </w:t>
            </w:r>
            <w:proofErr w:type="spellStart"/>
            <w:r w:rsidRPr="008E61F9">
              <w:rPr>
                <w:rFonts w:asciiTheme="minorHAnsi" w:eastAsia="Book Antiqua" w:hAnsiTheme="minorHAnsi" w:cs="Book Antiqua"/>
                <w:sz w:val="22"/>
              </w:rPr>
              <w:t>Savatier</w:t>
            </w:r>
            <w:proofErr w:type="spellEnd"/>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Intervenants : des camarades du CNTPEP et de la FD des Organismes Sociaux</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Durée : 2 jours et demi (5 demi-journées)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Dates : </w:t>
            </w:r>
            <w:r w:rsidR="008E61F9" w:rsidRPr="008E61F9">
              <w:rPr>
                <w:rFonts w:asciiTheme="minorHAnsi" w:eastAsia="Book Antiqua" w:hAnsiTheme="minorHAnsi" w:cs="Book Antiqua"/>
                <w:sz w:val="22"/>
              </w:rPr>
              <w:t xml:space="preserve"> du </w:t>
            </w:r>
            <w:r w:rsidR="004050A4">
              <w:rPr>
                <w:rFonts w:asciiTheme="minorHAnsi" w:eastAsia="Book Antiqua" w:hAnsiTheme="minorHAnsi" w:cs="Book Antiqua"/>
                <w:sz w:val="22"/>
              </w:rPr>
              <w:t>13 au 15 octobre 2021</w:t>
            </w:r>
            <w:bookmarkStart w:id="1" w:name="_GoBack"/>
            <w:bookmarkEnd w:id="1"/>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Lieu : Centre de Formation Benoît Frachon</w:t>
            </w: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4050A4">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4050A4">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4050A4">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4050A4">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6"/>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50A4"/>
    <w:rsid w:val="00407DD7"/>
    <w:rsid w:val="0042421C"/>
    <w:rsid w:val="00430EA3"/>
    <w:rsid w:val="004420A3"/>
    <w:rsid w:val="004435C5"/>
    <w:rsid w:val="00451087"/>
    <w:rsid w:val="00457E31"/>
    <w:rsid w:val="004637CD"/>
    <w:rsid w:val="004B5A8A"/>
    <w:rsid w:val="004C24BD"/>
    <w:rsid w:val="004C3DB9"/>
    <w:rsid w:val="004E7143"/>
    <w:rsid w:val="00534C77"/>
    <w:rsid w:val="00564CB8"/>
    <w:rsid w:val="00577F48"/>
    <w:rsid w:val="00596100"/>
    <w:rsid w:val="005D517A"/>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013"/>
    <w:rsid w:val="0078772E"/>
    <w:rsid w:val="00787D6D"/>
    <w:rsid w:val="007A6D69"/>
    <w:rsid w:val="007C09D4"/>
    <w:rsid w:val="007D603F"/>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BDF"/>
    <w:rsid w:val="00CB0044"/>
    <w:rsid w:val="00CD6220"/>
    <w:rsid w:val="00D039DB"/>
    <w:rsid w:val="00D2208C"/>
    <w:rsid w:val="00D3352E"/>
    <w:rsid w:val="00D4267D"/>
    <w:rsid w:val="00D62377"/>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58F0-DF84-49D8-BC32-699F543E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2017-10-24T13:33:00Z</cp:lastPrinted>
  <dcterms:created xsi:type="dcterms:W3CDTF">2020-09-23T07:40:00Z</dcterms:created>
  <dcterms:modified xsi:type="dcterms:W3CDTF">2020-09-23T07:40:00Z</dcterms:modified>
</cp:coreProperties>
</file>